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B04" w:rsidRPr="004435D5" w:rsidRDefault="00B01B04" w:rsidP="00FF381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435D5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B01B04" w:rsidRPr="004435D5" w:rsidRDefault="00B01B04" w:rsidP="00FF381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fd1fc812-547d-4630-9f5e-e1606ffef873"/>
      <w:r w:rsidRPr="004435D5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образования Ростовской области</w:t>
      </w:r>
      <w:bookmarkEnd w:id="0"/>
    </w:p>
    <w:p w:rsidR="00B01B04" w:rsidRPr="004435D5" w:rsidRDefault="00B01B04" w:rsidP="00FF381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c89a4936-5647-4dc6-8d90-3b268b68836d"/>
      <w:r w:rsidRPr="004435D5">
        <w:rPr>
          <w:rFonts w:ascii="Times New Roman" w:hAnsi="Times New Roman" w:cs="Times New Roman"/>
          <w:b/>
          <w:color w:val="000000"/>
          <w:sz w:val="24"/>
          <w:szCs w:val="24"/>
        </w:rPr>
        <w:t>МУ УО Миллеровского района</w:t>
      </w:r>
      <w:bookmarkEnd w:id="1"/>
    </w:p>
    <w:p w:rsidR="00B01B04" w:rsidRPr="004435D5" w:rsidRDefault="00B01B04" w:rsidP="00FF381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435D5">
        <w:rPr>
          <w:rFonts w:ascii="Times New Roman" w:hAnsi="Times New Roman" w:cs="Times New Roman"/>
          <w:b/>
          <w:color w:val="000000"/>
          <w:sz w:val="24"/>
          <w:szCs w:val="24"/>
        </w:rPr>
        <w:t>МБОУ гимназия № 1</w:t>
      </w: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802"/>
      </w:tblGrid>
      <w:tr w:rsidR="00B01B04" w:rsidRPr="004435D5" w:rsidTr="00FF3812">
        <w:tc>
          <w:tcPr>
            <w:tcW w:w="3114" w:type="dxa"/>
          </w:tcPr>
          <w:p w:rsidR="00B01B04" w:rsidRPr="004435D5" w:rsidRDefault="00B01B04" w:rsidP="00FF381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B01B04" w:rsidRDefault="00B01B04" w:rsidP="00FF381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  <w:p w:rsidR="00FF3812" w:rsidRPr="004435D5" w:rsidRDefault="00FF3812" w:rsidP="00FF381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01B04" w:rsidRPr="004435D5" w:rsidRDefault="00B01B04" w:rsidP="00FF38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 w:rsidR="00B01B04" w:rsidRPr="004435D5" w:rsidRDefault="00B01B04" w:rsidP="00FF38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Бондарева А.В.</w:t>
            </w:r>
          </w:p>
          <w:p w:rsidR="00B01B04" w:rsidRPr="004435D5" w:rsidRDefault="00B01B04" w:rsidP="00FF38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педагогического совета №1</w:t>
            </w:r>
          </w:p>
          <w:p w:rsidR="00B01B04" w:rsidRPr="004435D5" w:rsidRDefault="00B01B04" w:rsidP="00FF38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«29» 08   2024 г.</w:t>
            </w:r>
          </w:p>
          <w:p w:rsidR="00B01B04" w:rsidRPr="004435D5" w:rsidRDefault="00B01B04" w:rsidP="00FF38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01B04" w:rsidRPr="004435D5" w:rsidRDefault="00B01B04" w:rsidP="00FF381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B01B04" w:rsidRPr="004435D5" w:rsidRDefault="00B01B04" w:rsidP="00FF3812">
            <w:pPr>
              <w:pBdr>
                <w:bottom w:val="single" w:sz="12" w:space="1" w:color="auto"/>
              </w:pBd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  <w:p w:rsidR="00FF3812" w:rsidRDefault="00FF3812" w:rsidP="00FF38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01B04" w:rsidRPr="004435D5" w:rsidRDefault="00B01B04" w:rsidP="00FF38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 w:rsidR="00B01B04" w:rsidRPr="004435D5" w:rsidRDefault="00B01B04" w:rsidP="00FF38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Сумская Н.В.</w:t>
            </w:r>
          </w:p>
          <w:p w:rsidR="00B01B04" w:rsidRPr="004435D5" w:rsidRDefault="00B01B04" w:rsidP="00FF38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совет №1</w:t>
            </w:r>
          </w:p>
          <w:p w:rsidR="00B01B04" w:rsidRPr="004435D5" w:rsidRDefault="00FF3812" w:rsidP="00FF38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«29</w:t>
            </w:r>
            <w:r w:rsidR="00B01B04"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08   2024 г.</w:t>
            </w:r>
          </w:p>
          <w:p w:rsidR="00B01B04" w:rsidRPr="004435D5" w:rsidRDefault="00B01B04" w:rsidP="00FF38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2" w:type="dxa"/>
          </w:tcPr>
          <w:p w:rsidR="00B01B04" w:rsidRPr="004435D5" w:rsidRDefault="00B01B04" w:rsidP="00FF381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FF3812" w:rsidRDefault="00B01B04" w:rsidP="00FF381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  <w:r w:rsidR="00FF3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МБОУ гимназии №1</w:t>
            </w:r>
          </w:p>
          <w:p w:rsidR="00FF3812" w:rsidRDefault="00FF3812" w:rsidP="00FF38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01B04" w:rsidRPr="004435D5" w:rsidRDefault="00B01B04" w:rsidP="00FF38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</w:p>
          <w:p w:rsidR="00B01B04" w:rsidRPr="004435D5" w:rsidRDefault="00B01B04" w:rsidP="00FF38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Пономарев Н.И.</w:t>
            </w:r>
          </w:p>
          <w:p w:rsidR="00B01B04" w:rsidRPr="004435D5" w:rsidRDefault="00FF3812" w:rsidP="00FF38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156</w:t>
            </w:r>
          </w:p>
          <w:p w:rsidR="00B01B04" w:rsidRPr="004435D5" w:rsidRDefault="00FF3812" w:rsidP="00FF38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«29</w:t>
            </w:r>
            <w:r w:rsidR="00B01B04" w:rsidRPr="0044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08   2024 г.</w:t>
            </w:r>
          </w:p>
          <w:p w:rsidR="00B01B04" w:rsidRPr="004435D5" w:rsidRDefault="00B01B04" w:rsidP="00FF38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06069F" w:rsidRDefault="00B01B04" w:rsidP="003B7972">
      <w:pPr>
        <w:spacing w:after="0" w:line="408" w:lineRule="auto"/>
        <w:ind w:left="120"/>
        <w:jc w:val="center"/>
        <w:rPr>
          <w:rFonts w:ascii="Times New Roman" w:hAnsi="Times New Roman" w:cs="Times New Roman"/>
          <w:sz w:val="32"/>
          <w:szCs w:val="32"/>
        </w:rPr>
      </w:pPr>
      <w:r w:rsidRPr="0006069F">
        <w:rPr>
          <w:rFonts w:ascii="Times New Roman" w:hAnsi="Times New Roman" w:cs="Times New Roman"/>
          <w:b/>
          <w:color w:val="000000"/>
          <w:sz w:val="32"/>
          <w:szCs w:val="32"/>
        </w:rPr>
        <w:t>РАБОЧАЯ ПРОГРАММА</w:t>
      </w:r>
    </w:p>
    <w:p w:rsidR="00B01B04" w:rsidRPr="003B7972" w:rsidRDefault="00B01B04" w:rsidP="003B7972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</w:rPr>
      </w:pPr>
    </w:p>
    <w:p w:rsidR="00B01B04" w:rsidRPr="0006069F" w:rsidRDefault="00B01B04" w:rsidP="003B7972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6069F">
        <w:rPr>
          <w:rFonts w:ascii="Times New Roman" w:hAnsi="Times New Roman" w:cs="Times New Roman"/>
          <w:b/>
          <w:color w:val="000000"/>
          <w:sz w:val="32"/>
          <w:szCs w:val="32"/>
        </w:rPr>
        <w:t>учебного предмета «Российская цивилизация»</w:t>
      </w:r>
    </w:p>
    <w:p w:rsidR="00B01B04" w:rsidRPr="0006069F" w:rsidRDefault="00B01B04" w:rsidP="003B7972">
      <w:pPr>
        <w:spacing w:after="0" w:line="408" w:lineRule="auto"/>
        <w:ind w:left="120"/>
        <w:jc w:val="center"/>
        <w:rPr>
          <w:rFonts w:ascii="Times New Roman" w:hAnsi="Times New Roman" w:cs="Times New Roman"/>
          <w:sz w:val="32"/>
          <w:szCs w:val="32"/>
        </w:rPr>
      </w:pPr>
      <w:r w:rsidRPr="0006069F">
        <w:rPr>
          <w:rFonts w:ascii="Times New Roman" w:hAnsi="Times New Roman" w:cs="Times New Roman"/>
          <w:b/>
          <w:color w:val="000000"/>
          <w:sz w:val="32"/>
          <w:szCs w:val="32"/>
        </w:rPr>
        <w:t>(практикум по истории)</w:t>
      </w:r>
    </w:p>
    <w:p w:rsidR="00B01B04" w:rsidRPr="0006069F" w:rsidRDefault="00B01B04" w:rsidP="003B7972">
      <w:pPr>
        <w:spacing w:after="0" w:line="408" w:lineRule="auto"/>
        <w:ind w:left="120"/>
        <w:jc w:val="center"/>
        <w:rPr>
          <w:rFonts w:ascii="Times New Roman" w:hAnsi="Times New Roman" w:cs="Times New Roman"/>
          <w:sz w:val="32"/>
          <w:szCs w:val="32"/>
        </w:rPr>
      </w:pPr>
      <w:r w:rsidRPr="0006069F">
        <w:rPr>
          <w:rFonts w:ascii="Times New Roman" w:hAnsi="Times New Roman" w:cs="Times New Roman"/>
          <w:color w:val="000000"/>
          <w:sz w:val="32"/>
          <w:szCs w:val="32"/>
        </w:rPr>
        <w:t xml:space="preserve">для обучающихся </w:t>
      </w:r>
      <w:proofErr w:type="gramStart"/>
      <w:r w:rsidRPr="0006069F">
        <w:rPr>
          <w:rFonts w:ascii="Times New Roman" w:hAnsi="Times New Roman" w:cs="Times New Roman"/>
          <w:color w:val="000000"/>
          <w:sz w:val="32"/>
          <w:szCs w:val="32"/>
        </w:rPr>
        <w:t>10  А</w:t>
      </w:r>
      <w:proofErr w:type="gramEnd"/>
      <w:r w:rsidRPr="0006069F">
        <w:rPr>
          <w:rFonts w:ascii="Times New Roman" w:hAnsi="Times New Roman" w:cs="Times New Roman"/>
          <w:color w:val="000000"/>
          <w:sz w:val="32"/>
          <w:szCs w:val="32"/>
        </w:rPr>
        <w:t xml:space="preserve"> класса</w:t>
      </w: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6069F" w:rsidRDefault="0006069F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6069F" w:rsidRDefault="0006069F" w:rsidP="00FF38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01B04" w:rsidRPr="004435D5" w:rsidRDefault="00B01B04" w:rsidP="003B79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435D5">
        <w:rPr>
          <w:rFonts w:ascii="Times New Roman" w:hAnsi="Times New Roman" w:cs="Times New Roman"/>
          <w:sz w:val="24"/>
          <w:szCs w:val="24"/>
        </w:rPr>
        <w:t>Миллерово</w:t>
      </w:r>
    </w:p>
    <w:p w:rsidR="00B01B04" w:rsidRPr="004435D5" w:rsidRDefault="003B7972" w:rsidP="003B79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B01B04" w:rsidRPr="004435D5" w:rsidRDefault="00B01B04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5D5" w:rsidRDefault="004435D5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5D5" w:rsidRDefault="004435D5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5D5" w:rsidRDefault="004435D5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5D5" w:rsidRDefault="004435D5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4CE9" w:rsidRDefault="00B01B04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>Статус документа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14E3" w:rsidRPr="004435D5" w:rsidRDefault="00B01B04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>Рабочая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спецкурса «Российская цивилизация» составлена на основе авторской программы И.Н.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Ионова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и Г.В.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Клоковой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«Российская цивилизация. IX – конец ХХ века».          Рабочая программа конкретизирует содержание предметных тем авторской программы, дает четкое распределение учебных часов по разделам и темам курса, определяет оптимальное сочетание лабораторных, практических работ, уроков – лекций, дискуссий, структурирует учебный материал, определяет последовательность его изучения.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</w:r>
      <w:r w:rsidR="00FC4C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учтены особенности контингента обучающихся (учащиеся ориентированных на углубленное изучение истории России), связи с предметами инвариантной части учебного плана (история России, всеобщая история), что позволяет сохранять логику учебного процесса, а также оптимально использовать возможности предметов инвариантной и вариативной частей </w:t>
      </w:r>
    </w:p>
    <w:p w:rsidR="00FC4CE9" w:rsidRDefault="00FC4CE9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14E3" w:rsidRPr="004435D5" w:rsidRDefault="00FC4CE9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</w:t>
      </w:r>
      <w:r w:rsidR="000D14E3" w:rsidRPr="004435D5">
        <w:rPr>
          <w:rFonts w:ascii="Times New Roman" w:eastAsia="Times New Roman" w:hAnsi="Times New Roman" w:cs="Times New Roman"/>
          <w:sz w:val="24"/>
          <w:szCs w:val="24"/>
        </w:rPr>
        <w:t xml:space="preserve"> В рабочей программе учтены особенности контингента обучающихся (учащиеся ориентированных на углубленное изучение истории России), связи с предметами инвариантной части учебного плана (история России, всеобщая история), что позволяет сохранять логику учебного процесса, а также оптимально использовать возможности предметов инвариантной и вариативной частей учебного плана. </w:t>
      </w:r>
      <w:r w:rsidR="000D14E3"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Рабочая программа позволяет всем участникам образовательного процесса получить представление: </w:t>
      </w:r>
      <w:r w:rsidR="000D14E3"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о целях, содержании, особенностях обучения, воспитания и развития обучающихся средствами данного курса; </w:t>
      </w:r>
      <w:r w:rsidR="000D14E3"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о структурировании учебного материала, последовательности изучения разделов и тем курса, об их количественных характеристиках.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>Структура документа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14E3" w:rsidRPr="004435D5" w:rsidRDefault="00FC4CE9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</w:t>
      </w:r>
      <w:r w:rsidR="000D14E3" w:rsidRPr="004435D5">
        <w:rPr>
          <w:rFonts w:ascii="Times New Roman" w:eastAsia="Times New Roman" w:hAnsi="Times New Roman" w:cs="Times New Roman"/>
          <w:sz w:val="24"/>
          <w:szCs w:val="24"/>
        </w:rPr>
        <w:t xml:space="preserve"> Рабочая программа состоит из трех разделов: пояснительной записки, основного содержания, представленного тематическим планом и календарно – тематическим планом, требований к уровню подготовки по итогам изучения курса.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>Спецкурс</w:t>
      </w: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рассчитан на 68 учебных часов, в том числе: в 10 и 11 классах по 34 часа из расчета 1 учебного часа в неделю.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Выбор спецкурса курса определяется каждым отдельным школьником. С точки зрения решения задач комплексной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довузовской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подготовки наиболее эффективным является изучение данного курса обучающимися социально – гуманитарного профиля, где учебный курс «История» - профильный предмет.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спецкурса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Изучение истории российской цивилизации позволяет по – новому поставить и решить проблемы обучения и воспитания, сформировать у обучающихся высокие гражданские и патриотические чувства, ощущение своей принадлежности к великой и сложной культуре, занимающей большое место в мировой истории.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Спецкурс «Российская цивилизация» по типу является предметным, повышенного уровня, с учебным предметом «История» имеет как тематическое, так и хронологическое согласование. Это создает предпосылки для изучения предмета не только на профильном, но и на углубленном уровне: углубляются и предметные знания, и соответствующие компетентности.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История России в данном курсе представлена как история цивилизации, следовательно, ее изучение предполагается с точки зрения цивилизационного подхода. Цивилизационный подход учитывает действие не одного, а множества исторических факторов. Так, он не означает выведение всей истории цивилизации из особенностей ее культуры. Большую роль в цивилизационном анализе играет учет влияния естественной среды, способа хозяйствования, социального строя, причем не только на уровне классов и больших социальных групп, но и на уровне малых групп – общины и семьи, а также влияний политической системы, обладающей определенной независимостью, как от экономических, так и от культурных факторов.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</w:r>
      <w:r w:rsidRPr="004435D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В рамках цивилизационного подхода взаимодействуют две разные модели – линейно – стадиальная и локально – региональная. Линейно – стадиальная модель соотносится с идеей модернизации и исторического развития по западному образцу, локально – региональная – с идеей неизменности местных особенностей локальных цивилизаций, ценности их культурного опыта и выработанного веками образа жизни.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С учетом этих моментов и предполагается изучение истории российской цивилизации – сочетание характеристики специфики России как локальной цивилизации и характеристики отдельных этапов общего для многих стран исторического пути, который она прошла.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Сохранение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модернизационной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«оси» истории позволяет интегрировать курс в общую картину мировой истории, сосредоточенность на проблеме препятствий модернизации дает возможность полнее показать цивилизационную специфику страны (так как появляется возможность сократить объем освещения общих черт социально – экономического и политического развития России и Запада).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В основу линейно – стадиальной схемы курса положена трехчленная модель: выделены архаический, традиционный и современный этапы в истории российской цивилизации. Большое внимание необходимо уделить архаическому (языческому по происхождению) этапу, что объясняется особенностями российской цивилизации – только в этом случае можно в полной мере оценить достижения и недостатки традиционного, а также современного общества. Последнее особенно важно для решения воспитательных задач (в частности, воспитание толерантности). Решение этой задачи достигается за счет оптимизации учебного процесса при изучении данной темы.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Особенностью курса является также активное применение понятий «цивилизационный выбор», «цивилизационная альтернатива», «социокультурная инверсия» - они являются центральными в данном курсе.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Следствием всего вышеизложенного является весьма сложная внутренняя структура и логика курса, что предопределяет изучение его в полном объеме более подготовленными учащимися.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Авторы программы элективного курса допускают изучение курса на более низком уровне, менее подготовленными учащимися. Составитель рабочей программы считает, что это неизбежно приведет к упрощению и обеднению подачи курса, что не позволит эффективно достичь целей, перед ним поставленных.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>Цели изучения спецкурса «Российская цивилизация»: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1) изучение социокультурных особенностей России и аналитическое сравнение их с типичными чертами западной и восточной цивилизаций;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2) развитие умений и навыков комплексной работы с различными типами исторических источников;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3) развитие способности понимать и критически анализировать полученную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историко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– социальную информацию, определять собственную позицию по отношению к фактам и явлениям исторической действительности;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4) развитие гражданственности, патриотизма, толерантности у обучающихся;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5) развитие исторического мышления обучающихся на базе материала курса;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6) создание условий для закрепления и развития у обучающихся интереса к прошлому историческому опыту.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Таким образом, изучение школьниками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спецкура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«Российская цивилизация» будет способствовать развитию у них основных ключевых компетентностей: познавательной, социальной, гражданской, информационной. Они формируются и развиваются путем формирования и развития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основных способов деятельности.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</w: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>Познавательная компетентность: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способность адекватно понимать общественно – научные термины в контексте;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– логические умения и навыки: установление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причинно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– следственных связей, постановка и решение проблем, навыки аналитического и критического мышления;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– управленческие умения и навыки: организация, планирование, контроль, регулирование и анализ собственной учебной деятельности.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Информационная компетентность: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умение поиска и нахождения необходимой информации для решения учебных задач;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умение переводить информацию из одной знаковой системы в другую;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умения и навыки критического анализа вербальных и документальных текстов.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>Гражданская компетентность: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умение формировать собственную позицию в отношении различных фактов и явлений исторической действительности в соответствии с иерархией общечеловеческих ценностей;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</w:r>
      <w:r w:rsidRPr="004435D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умение формировать осознанную необходимость участвовать в демократических процессах;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умение формировать готовность принимать ответственные решения, опираясь на моральные нормы и этические понятия, соответствующие гуманистическим и демократическим ценностям;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способность к самоидентификации.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Социальная (социально – коммуникативная) компетентность: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способность работать в команде;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способность к конструктивному взаимодействию с людьми различных национальностей и вероисповеданий, не основанному на подавлении;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способность обозначать и разрешать конфликты ненасильственным путем;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умение анализировать собственные профессиональные склонности и возможности.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Ведущие формы и методы организации учебных занятий: </w:t>
      </w: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- интерактивные лекции с последующими дискуссиями;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исследовательская работа (выявление проблемы, постановка, формулирование проблемы, формулирование гипотезы) с последующим рефлексивным анализом, презентацией результатов;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лабораторные работы;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«мозговой штурм», эвристические беседы;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заседания круглых столов;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защита проектов.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Интерактивные формы проведения занятий и самостоятельная исследовательская работа в группах образуют пространство для практического применения учащимися знаний.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     Технология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– предметной деятельности при изучении курса направлена на развитие позитивной мотивации к учению. Особую роль играет оптимизация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внутрипредметных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связей, нацеленных на побуждение учащихся к размышлению, высказыванию личностных оценок, практическому применению полученных знаний.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формы отчетности (измерители </w:t>
      </w:r>
      <w:proofErr w:type="spellStart"/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>обученности</w:t>
      </w:r>
      <w:proofErr w:type="spellEnd"/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 xml:space="preserve">): </w:t>
      </w: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- тетрадь с конспектами и выполненными заданиями (решение проблемных заданий, лабораторные работы, практические работы, эссе);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творческие работы (презентации, тесты, проблемные задания и др.)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выступления во время дискуссий, заседаний круглых столов, интерактивных лекций, семинаров;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результаты решения тестов.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Итогом изучения элективного курса является защита мини – проекта, подготовленного учеником по конкретной теме.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Содержание программы представлено в виде тематического и календарно – тематического планов, что позволяет избежать дублирования авторской программы, но одновременно указывает способ развертывания учебного материала, содержательную структуру программы, а также распределение учебного времени на изучение тем и методы, используемые при прохождении программы, то есть технологию подачи материала. </w:t>
      </w:r>
    </w:p>
    <w:p w:rsidR="004435D5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435D5" w:rsidRPr="004435D5" w:rsidRDefault="004435D5" w:rsidP="00FF3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b/>
          <w:sz w:val="24"/>
          <w:szCs w:val="24"/>
        </w:rPr>
        <w:t>Содержание спецкурса «Российская цивилизация».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Цивилизационный п</w:t>
      </w:r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одход к истории России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>Природные и культурные предпосылки ра</w:t>
      </w:r>
      <w:r w:rsidR="004435D5" w:rsidRPr="004435D5">
        <w:rPr>
          <w:rFonts w:ascii="Times New Roman" w:eastAsia="Times New Roman" w:hAnsi="Times New Roman" w:cs="Times New Roman"/>
          <w:sz w:val="24"/>
          <w:szCs w:val="24"/>
        </w:rPr>
        <w:t>звит</w:t>
      </w:r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ия русской цивилизации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Природно-географические факторы в истории России.  Верования восточных славян.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>Ценностные ориентации народной русской культуры.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Единое Древнерусское </w:t>
      </w:r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государство. IX – XI </w:t>
      </w:r>
      <w:proofErr w:type="spellStart"/>
      <w:r w:rsidR="005B00CB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spellEnd"/>
      <w:r w:rsidR="004435D5"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Древняя Русь. Выбор веры – цивилизационная альтернатива. Диалогические элементы древнерусской культуры.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Государственная ра</w:t>
      </w:r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здробленность Древней Руси </w:t>
      </w:r>
      <w:r w:rsidR="004435D5"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Возникновение удельных княжеств. Цивилизационные альтернативы в истории России: Новгородская республика, Московское княжество, Великое княжество Литовское. Цивилизационные варианты в истории России XII – XV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в.в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>: реализованные и нереализованные возможности.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>Московское государство во втор</w:t>
      </w:r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ой половине XV – XVI </w:t>
      </w:r>
      <w:proofErr w:type="spellStart"/>
      <w:r w:rsidR="005B00CB">
        <w:rPr>
          <w:rFonts w:ascii="Times New Roman" w:eastAsia="Times New Roman" w:hAnsi="Times New Roman" w:cs="Times New Roman"/>
          <w:sz w:val="24"/>
          <w:szCs w:val="24"/>
        </w:rPr>
        <w:t>в.в</w:t>
      </w:r>
      <w:proofErr w:type="spellEnd"/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B00CB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Создание идеологического фундамента единого государства. Создание единого централизованного государства в России. Сословное общество во второй половине XV – XVI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в.в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Традиционная культура Московского государства.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>Смутное время и дальнейшее укрепл</w:t>
      </w:r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ение самодержавия в XVII </w:t>
      </w:r>
      <w:proofErr w:type="gramStart"/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в.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Смута в России. Смутное время – цивилизационный кризис. Крепостное право и начало кризиса традиционализма.  Социокультурные инверсия: казачество,  раскол и старообрядчество.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>Петровские реформы и начало модерни</w:t>
      </w:r>
      <w:r w:rsidR="004435D5" w:rsidRPr="004435D5">
        <w:rPr>
          <w:rFonts w:ascii="Times New Roman" w:eastAsia="Times New Roman" w:hAnsi="Times New Roman" w:cs="Times New Roman"/>
          <w:sz w:val="24"/>
          <w:szCs w:val="24"/>
        </w:rPr>
        <w:t>зации российского общества -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Цивилизационная альтернатива: реформы Петра. Противоречия российской модернизации Зарождение либерализма. Россия – великая европейская держава. Становление имперского сознания.  </w:t>
      </w:r>
    </w:p>
    <w:p w:rsidR="004435D5" w:rsidRPr="004435D5" w:rsidRDefault="004435D5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Российская империя</w:t>
      </w:r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 в первой половине XIX в.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Россия к началу XIX века. Либерализм в империи Александра I: идеалы и преобразования.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Истоки революционного либерализма. Идеалы и политика консерватизма при Николае I. Государственный </w:t>
      </w:r>
      <w:proofErr w:type="spellStart"/>
      <w:proofErr w:type="gramStart"/>
      <w:r w:rsidRPr="004435D5">
        <w:rPr>
          <w:rFonts w:ascii="Times New Roman" w:eastAsia="Times New Roman" w:hAnsi="Times New Roman" w:cs="Times New Roman"/>
          <w:sz w:val="24"/>
          <w:szCs w:val="24"/>
        </w:rPr>
        <w:t>феодализм.Претензии</w:t>
      </w:r>
      <w:proofErr w:type="spellEnd"/>
      <w:proofErr w:type="gram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России на господство в Европе. Развитие русского национального самосознания».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>Россия в годы либеральных реформ</w:t>
      </w:r>
      <w:r w:rsidR="004435D5" w:rsidRPr="004435D5">
        <w:rPr>
          <w:rFonts w:ascii="Times New Roman" w:eastAsia="Times New Roman" w:hAnsi="Times New Roman" w:cs="Times New Roman"/>
          <w:sz w:val="24"/>
          <w:szCs w:val="24"/>
        </w:rPr>
        <w:t xml:space="preserve"> и в пореформенный </w:t>
      </w:r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период </w:t>
      </w:r>
    </w:p>
    <w:p w:rsidR="004435D5" w:rsidRPr="004435D5" w:rsidRDefault="004435D5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Формы взаимодействия России и Европы в XIX в. Либеральные реформы 60-</w:t>
      </w:r>
      <w:smartTag w:uri="urn:schemas-microsoft-com:office:smarttags" w:element="metricconverter">
        <w:smartTagPr>
          <w:attr w:name="ProductID" w:val="70 г"/>
        </w:smartTagPr>
        <w:r w:rsidRPr="004435D5">
          <w:rPr>
            <w:rFonts w:ascii="Times New Roman" w:eastAsia="Times New Roman" w:hAnsi="Times New Roman" w:cs="Times New Roman"/>
            <w:sz w:val="24"/>
            <w:szCs w:val="24"/>
          </w:rPr>
          <w:t xml:space="preserve">70 </w:t>
        </w:r>
        <w:proofErr w:type="spellStart"/>
        <w:r w:rsidRPr="004435D5">
          <w:rPr>
            <w:rFonts w:ascii="Times New Roman" w:eastAsia="Times New Roman" w:hAnsi="Times New Roman" w:cs="Times New Roman"/>
            <w:sz w:val="24"/>
            <w:szCs w:val="24"/>
          </w:rPr>
          <w:t>г</w:t>
        </w:r>
      </w:smartTag>
      <w:r w:rsidRPr="004435D5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>. XIX в.  Социокультурная инверсия – 3: особенности буржуазного развития в пореформенной России. Становление цивилизационного самосознания в России. Теория Н.Я. Данилевского – первая теория российской цивилизации. Кризис ценностей модернизации и попытки его разрешения в России.  Революционное движение в пореформенный период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Революционный </w:t>
      </w:r>
      <w:proofErr w:type="gramStart"/>
      <w:r w:rsidRPr="004435D5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B00CB">
        <w:rPr>
          <w:rFonts w:ascii="Times New Roman" w:eastAsia="Times New Roman" w:hAnsi="Times New Roman" w:cs="Times New Roman"/>
          <w:sz w:val="24"/>
          <w:szCs w:val="24"/>
        </w:rPr>
        <w:t>ризис  России</w:t>
      </w:r>
      <w:proofErr w:type="gramEnd"/>
      <w:r w:rsidR="005B00CB">
        <w:rPr>
          <w:rFonts w:ascii="Times New Roman" w:eastAsia="Times New Roman" w:hAnsi="Times New Roman" w:cs="Times New Roman"/>
          <w:sz w:val="24"/>
          <w:szCs w:val="24"/>
        </w:rPr>
        <w:t xml:space="preserve"> в начале ХХ в.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Столкновение ценностей модернизации и традиционализма в России в начале ХХ века.  Кризис империи: </w:t>
      </w:r>
      <w:proofErr w:type="spellStart"/>
      <w:r w:rsidRPr="004435D5">
        <w:rPr>
          <w:rFonts w:ascii="Times New Roman" w:eastAsia="Times New Roman" w:hAnsi="Times New Roman" w:cs="Times New Roman"/>
          <w:sz w:val="24"/>
          <w:szCs w:val="24"/>
        </w:rPr>
        <w:t>русско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– японская война и революция 1905 – </w:t>
      </w:r>
      <w:smartTag w:uri="urn:schemas-microsoft-com:office:smarttags" w:element="metricconverter">
        <w:smartTagPr>
          <w:attr w:name="ProductID" w:val="1907 г"/>
        </w:smartTagPr>
        <w:r w:rsidRPr="004435D5">
          <w:rPr>
            <w:rFonts w:ascii="Times New Roman" w:eastAsia="Times New Roman" w:hAnsi="Times New Roman" w:cs="Times New Roman"/>
            <w:sz w:val="24"/>
            <w:szCs w:val="24"/>
          </w:rPr>
          <w:t xml:space="preserve">1907 </w:t>
        </w:r>
        <w:proofErr w:type="spellStart"/>
        <w:r w:rsidRPr="004435D5">
          <w:rPr>
            <w:rFonts w:ascii="Times New Roman" w:eastAsia="Times New Roman" w:hAnsi="Times New Roman" w:cs="Times New Roman"/>
            <w:sz w:val="24"/>
            <w:szCs w:val="24"/>
          </w:rPr>
          <w:t>г</w:t>
        </w:r>
      </w:smartTag>
      <w:r w:rsidRPr="004435D5">
        <w:rPr>
          <w:rFonts w:ascii="Times New Roman" w:eastAsia="Times New Roman" w:hAnsi="Times New Roman" w:cs="Times New Roman"/>
          <w:sz w:val="24"/>
          <w:szCs w:val="24"/>
        </w:rPr>
        <w:t>.г.Опыт</w:t>
      </w:r>
      <w:proofErr w:type="spellEnd"/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парламентаризма в условиях русской монархи. Буржуазная эволюция российского общества и самосознания. Россия в I мировой войне – конец империи. Альтернативы общественного развития России в феврале – октябре </w:t>
      </w:r>
      <w:smartTag w:uri="urn:schemas-microsoft-com:office:smarttags" w:element="metricconverter">
        <w:smartTagPr>
          <w:attr w:name="ProductID" w:val="1917 г"/>
        </w:smartTagPr>
        <w:r w:rsidRPr="004435D5">
          <w:rPr>
            <w:rFonts w:ascii="Times New Roman" w:eastAsia="Times New Roman" w:hAnsi="Times New Roman" w:cs="Times New Roman"/>
            <w:sz w:val="24"/>
            <w:szCs w:val="24"/>
          </w:rPr>
          <w:t>1917 г</w:t>
        </w:r>
      </w:smartTag>
      <w:r w:rsidRPr="004435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Большевистская модернизация российского общества в 1917-</w:t>
      </w:r>
      <w:smartTag w:uri="urn:schemas-microsoft-com:office:smarttags" w:element="metricconverter">
        <w:smartTagPr>
          <w:attr w:name="ProductID" w:val="1940 г"/>
        </w:smartTagPr>
        <w:r w:rsidRPr="004435D5">
          <w:rPr>
            <w:rFonts w:ascii="Times New Roman" w:eastAsia="Times New Roman" w:hAnsi="Times New Roman" w:cs="Times New Roman"/>
            <w:sz w:val="24"/>
            <w:szCs w:val="24"/>
          </w:rPr>
          <w:t>1940 г</w:t>
        </w:r>
      </w:smartTag>
      <w:r w:rsidR="005B00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Гражданская война как способ разрешения общественных противоречий. Цивилизационная альтернатива: попытка создания мировой коммунистической цивилизации. Восстановление экономики и единого государства. Цивилизационный вариант: построение социализма в одной стране. Тоталитарное государство. Социалистическая нравственность: отношения поколений. Великая Отечественная война в истории мировой цивилизации.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br/>
        <w:t>Величие СССР и упад</w:t>
      </w:r>
      <w:r w:rsidR="004435D5" w:rsidRPr="004435D5">
        <w:rPr>
          <w:rFonts w:ascii="Times New Roman" w:eastAsia="Times New Roman" w:hAnsi="Times New Roman" w:cs="Times New Roman"/>
          <w:sz w:val="24"/>
          <w:szCs w:val="24"/>
        </w:rPr>
        <w:t xml:space="preserve">ок социалистической системы - 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Возможные альтернативы организации послевоенной жизни. «Оттепель» как особое духовное состояние советского общества. Эпоха застоя: путь к катастрофе. Социокультурная инверсия: перестройка. Распад СССР: конец «коммунистической цивилизации»?! 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Поиск путей вывода России из кризиса. 1991 – </w:t>
      </w:r>
      <w:smartTag w:uri="urn:schemas-microsoft-com:office:smarttags" w:element="metricconverter">
        <w:smartTagPr>
          <w:attr w:name="ProductID" w:val="2000 г"/>
        </w:smartTagPr>
        <w:r w:rsidRPr="004435D5">
          <w:rPr>
            <w:rFonts w:ascii="Times New Roman" w:eastAsia="Times New Roman" w:hAnsi="Times New Roman" w:cs="Times New Roman"/>
            <w:sz w:val="24"/>
            <w:szCs w:val="24"/>
          </w:rPr>
          <w:t>2000 г</w:t>
        </w:r>
      </w:smartTag>
      <w:r w:rsidR="005B00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>Роль политики, экономики и культуры в разрешении кризиса.  Роль политики, экономики и культуры в разрешении кризиса. Задачи по преодолению социально – экономических и экологических проблем. Развитие политики, эко</w:t>
      </w:r>
      <w:r w:rsidR="00BA45E8">
        <w:rPr>
          <w:rFonts w:ascii="Times New Roman" w:eastAsia="Times New Roman" w:hAnsi="Times New Roman" w:cs="Times New Roman"/>
          <w:sz w:val="24"/>
          <w:szCs w:val="24"/>
        </w:rPr>
        <w:t>номики и культуры с 2001 по 2024</w:t>
      </w: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D14E3" w:rsidRPr="004435D5" w:rsidRDefault="004435D5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Итоговые занятия - </w:t>
      </w:r>
    </w:p>
    <w:p w:rsidR="000D14E3" w:rsidRPr="004435D5" w:rsidRDefault="000D14E3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5D5">
        <w:rPr>
          <w:rFonts w:ascii="Times New Roman" w:eastAsia="Times New Roman" w:hAnsi="Times New Roman" w:cs="Times New Roman"/>
          <w:sz w:val="24"/>
          <w:szCs w:val="24"/>
        </w:rPr>
        <w:t xml:space="preserve">Итого 68ч </w:t>
      </w:r>
    </w:p>
    <w:p w:rsidR="000D14E3" w:rsidRPr="004435D5" w:rsidRDefault="004435D5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0D14E3"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В рабочей программе учтены особенности контингента обучающихся (учащиеся ориентированных на углубленное изучение истории России), связи с предметами инвариантной части учебного плана (история России, всеобщая история), что позволяет сохранять логику учебного процесса, а также оптимально использовать возможности предметов инвариантной и вариативной частей учебного плана. </w:t>
      </w:r>
      <w:r w:rsidR="000D14E3"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Рабочая программа позволяет всем участникам образовательного процесса получить представление: </w:t>
      </w:r>
      <w:r w:rsidR="000D14E3"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о целях, содержании, особенностях обучения, воспитания и развития обучающихся средствами данного курса; </w:t>
      </w:r>
      <w:r w:rsidR="000D14E3" w:rsidRPr="004435D5">
        <w:rPr>
          <w:rFonts w:ascii="Times New Roman" w:eastAsia="Times New Roman" w:hAnsi="Times New Roman" w:cs="Times New Roman"/>
          <w:sz w:val="24"/>
          <w:szCs w:val="24"/>
        </w:rPr>
        <w:br/>
        <w:t xml:space="preserve">- о структурировании учебного материала, последовательности изучения разделов и тем курса, об их количественных характеристиках. </w:t>
      </w:r>
    </w:p>
    <w:p w:rsidR="00BA45E8" w:rsidRDefault="00BA45E8" w:rsidP="00FF3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45E8" w:rsidRDefault="00BA45E8" w:rsidP="00FF3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45E8" w:rsidRDefault="00BA45E8" w:rsidP="00FF3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44D8" w:rsidRP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44D8">
        <w:rPr>
          <w:rFonts w:ascii="Times New Roman" w:eastAsia="Times New Roman" w:hAnsi="Times New Roman" w:cs="Times New Roman"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2024-2025 учебный год</w:t>
      </w:r>
    </w:p>
    <w:p w:rsidR="00BA44D8" w:rsidRP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5108"/>
        <w:gridCol w:w="1541"/>
        <w:gridCol w:w="1595"/>
        <w:gridCol w:w="1694"/>
      </w:tblGrid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 работы</w:t>
            </w: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</w:t>
            </w:r>
          </w:p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Цивилизационный подход к истории России </w:t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Географические и культурные предпосылки развития российской цивилизации </w:t>
            </w: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Единое Древнерусское государство. IX – XI </w:t>
            </w:r>
            <w:proofErr w:type="spellStart"/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в.в</w:t>
            </w:r>
            <w:proofErr w:type="spellEnd"/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раздробленность Древней Руси. </w:t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Московское государство во второй половине XV – XVI </w:t>
            </w:r>
            <w:proofErr w:type="spellStart"/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в.в</w:t>
            </w:r>
            <w:proofErr w:type="spellEnd"/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Смутное время и дальнейшее укрепление самодержавия в XVII в </w:t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Петровские реформы и начало модернизации российского общества </w:t>
            </w: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Дворцовые перевороты</w:t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Эпоха Просвещения в России. Екатерина 2</w:t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44D8" w:rsidRPr="00BA44D8" w:rsidTr="00CC0C97">
        <w:tc>
          <w:tcPr>
            <w:tcW w:w="937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25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цивилизации России на рубеже 18-19 веков</w:t>
            </w:r>
          </w:p>
        </w:tc>
        <w:tc>
          <w:tcPr>
            <w:tcW w:w="1546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A44D8" w:rsidRPr="00BA44D8" w:rsidRDefault="00BA44D8" w:rsidP="00F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44D8" w:rsidRP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P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44D8">
        <w:rPr>
          <w:rFonts w:ascii="Times New Roman" w:eastAsia="Times New Roman" w:hAnsi="Times New Roman" w:cs="Times New Roman"/>
          <w:sz w:val="24"/>
          <w:szCs w:val="24"/>
        </w:rPr>
        <w:t>Поурочное планирование</w:t>
      </w:r>
    </w:p>
    <w:p w:rsidR="00BA44D8" w:rsidRP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4077"/>
        <w:gridCol w:w="709"/>
        <w:gridCol w:w="4536"/>
        <w:gridCol w:w="1418"/>
      </w:tblGrid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418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</w:t>
            </w:r>
          </w:p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Цивилизационный подход к истории России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и культурные предпосылки развития российской цивилизации</w:t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Природно-географические факторы в истории России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Ценностные ориентации русской культуры. Влияние религии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Единое Древнерусское государство. IX – XI </w:t>
            </w:r>
            <w:proofErr w:type="spellStart"/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в.в</w:t>
            </w:r>
            <w:proofErr w:type="spellEnd"/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Русь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 веры – цивилизационная альтернатива 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русских князей в 11-н.12 в.</w:t>
            </w:r>
          </w:p>
        </w:tc>
        <w:tc>
          <w:tcPr>
            <w:tcW w:w="1418" w:type="dxa"/>
          </w:tcPr>
          <w:p w:rsidR="00BA44D8" w:rsidRPr="00BA44D8" w:rsidRDefault="00106E44" w:rsidP="00106E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Диалогические элементы древнерусской культуры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раздробленность Древней Руси</w:t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удельных княжеств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Цивилизационный вариант 1: Новгородская республика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Цивилизационный вариант 2: Московское княжество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Цивилизационный вариант 3: Великое княжество Литовское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Московское государство во второй половине XV – XVI </w:t>
            </w:r>
            <w:proofErr w:type="spellStart"/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в.в</w:t>
            </w:r>
            <w:proofErr w:type="spellEnd"/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единого централизованного государства в России . 14 век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01.12.202.5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единого централизованного государства в России  15-16 вв.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–третий Рим, четвертому не бывать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централизованного государство при Иване 4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22.12.2025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Традиционная культура Московского государства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29.12. 2025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Смутное время и дальнейшее укрепление самодержавия в XVII в</w:t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Смутное время – цивилизационный кризис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формирования самодержавной власти в России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Крепостное право и начало кризиса традиционализма 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Социокультурная инверсия: и раскол казачество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«Московское государство  во второй половине XV – XVII </w:t>
            </w:r>
            <w:proofErr w:type="spellStart"/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в.в</w:t>
            </w:r>
            <w:proofErr w:type="spellEnd"/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Петровские реформы и начало модернизации российского общества </w:t>
            </w: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Цивилизационная альтернатива: реформы Петра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внешнего влияния :Россия в начале 18 века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Противоречия российской модернизации в экономике.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Противоречия российской модернизации </w:t>
            </w: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государственном строительстве.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23.03.2026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имперского сознания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Дворцовые перевороты</w:t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на распутье: самодержавие или  ограничение монархии?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Эпоха Просвещения в России. Екатерина 2</w:t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Противоречие между тезисами эпохи Просвещения и политикой Екатерины 2.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Реформы Екатерины 2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Сословная структура общества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становится Великой державой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18.05.2026</w:t>
            </w: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становится Великой державой</w:t>
            </w:r>
          </w:p>
        </w:tc>
        <w:tc>
          <w:tcPr>
            <w:tcW w:w="1418" w:type="dxa"/>
          </w:tcPr>
          <w:p w:rsidR="00BA44D8" w:rsidRPr="00BA44D8" w:rsidRDefault="00106E44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25.05.2026</w:t>
            </w:r>
            <w:bookmarkStart w:id="2" w:name="_GoBack"/>
            <w:bookmarkEnd w:id="2"/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цивилизации России на рубеже 18-19 веков</w:t>
            </w: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цивилизации России на рубеже 18-19 веков</w:t>
            </w:r>
          </w:p>
        </w:tc>
        <w:tc>
          <w:tcPr>
            <w:tcW w:w="1418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44D8" w:rsidRPr="00BA44D8" w:rsidTr="00CC0C97">
        <w:tc>
          <w:tcPr>
            <w:tcW w:w="4077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D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российской цивилизации</w:t>
            </w:r>
          </w:p>
        </w:tc>
        <w:tc>
          <w:tcPr>
            <w:tcW w:w="1418" w:type="dxa"/>
          </w:tcPr>
          <w:p w:rsidR="00BA44D8" w:rsidRPr="00BA44D8" w:rsidRDefault="00BA44D8" w:rsidP="00FF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44D8" w:rsidRP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P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4D8" w:rsidRDefault="00BA44D8" w:rsidP="00FF3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BA44D8" w:rsidSect="00007391">
      <w:type w:val="continuous"/>
      <w:pgSz w:w="11906" w:h="16838"/>
      <w:pgMar w:top="567" w:right="624" w:bottom="624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B04"/>
    <w:rsid w:val="00007391"/>
    <w:rsid w:val="00040CA1"/>
    <w:rsid w:val="0006069F"/>
    <w:rsid w:val="000D14E3"/>
    <w:rsid w:val="00106E44"/>
    <w:rsid w:val="003B7972"/>
    <w:rsid w:val="004435D5"/>
    <w:rsid w:val="005B00CB"/>
    <w:rsid w:val="00B01B04"/>
    <w:rsid w:val="00B03683"/>
    <w:rsid w:val="00BA44D8"/>
    <w:rsid w:val="00BA45E8"/>
    <w:rsid w:val="00FC4CE9"/>
    <w:rsid w:val="00FF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C99A97"/>
  <w15:docId w15:val="{11055A7B-BBAD-45F8-87B1-FCE87034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2815</Words>
  <Characters>16047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Luidmila Ivanovna</dc:creator>
  <cp:lastModifiedBy>ГЛИ</cp:lastModifiedBy>
  <cp:revision>9</cp:revision>
  <dcterms:created xsi:type="dcterms:W3CDTF">2024-10-31T07:52:00Z</dcterms:created>
  <dcterms:modified xsi:type="dcterms:W3CDTF">2025-09-21T12:12:00Z</dcterms:modified>
</cp:coreProperties>
</file>